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894"/>
      </w:tblGrid>
      <w:tr w:rsidR="00D40485" w:rsidRPr="00D40485" w:rsidTr="006F60F2">
        <w:trPr>
          <w:trHeight w:val="1985"/>
        </w:trPr>
        <w:tc>
          <w:tcPr>
            <w:tcW w:w="4927" w:type="dxa"/>
          </w:tcPr>
          <w:p w:rsidR="00D40485" w:rsidRPr="00D40485" w:rsidRDefault="00D40485" w:rsidP="00D40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D40485" w:rsidRPr="00D40485" w:rsidRDefault="00D40485" w:rsidP="00D40485">
            <w:pPr>
              <w:keepNext/>
              <w:spacing w:before="240" w:after="60" w:line="240" w:lineRule="auto"/>
              <w:ind w:left="74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D40485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ПРИЛОЖЕНИЕ</w:t>
            </w:r>
          </w:p>
          <w:p w:rsidR="00D40485" w:rsidRPr="00D40485" w:rsidRDefault="00D40485" w:rsidP="00D40485">
            <w:pPr>
              <w:keepNext/>
              <w:spacing w:after="0" w:line="240" w:lineRule="auto"/>
              <w:ind w:left="74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  <w:p w:rsidR="00D40485" w:rsidRPr="00D40485" w:rsidRDefault="00D40485" w:rsidP="00D40485">
            <w:pPr>
              <w:keepNext/>
              <w:spacing w:after="0" w:line="240" w:lineRule="auto"/>
              <w:ind w:left="74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D40485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УТВЕРЖДЕНО</w:t>
            </w:r>
          </w:p>
          <w:p w:rsidR="00D40485" w:rsidRPr="00D40485" w:rsidRDefault="00D40485" w:rsidP="00D40485">
            <w:pPr>
              <w:keepNext/>
              <w:spacing w:after="0" w:line="240" w:lineRule="auto"/>
              <w:ind w:left="74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D40485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приказом ГКУ КК</w:t>
            </w:r>
          </w:p>
          <w:p w:rsidR="00D40485" w:rsidRPr="00D40485" w:rsidRDefault="00D40485" w:rsidP="00D40485">
            <w:pPr>
              <w:keepNext/>
              <w:spacing w:after="0" w:line="240" w:lineRule="auto"/>
              <w:ind w:left="74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D40485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«Кубаньпатриотцентр»</w:t>
            </w:r>
          </w:p>
          <w:p w:rsidR="00D40485" w:rsidRPr="00D40485" w:rsidRDefault="00D40485" w:rsidP="00D40485">
            <w:pPr>
              <w:keepNext/>
              <w:spacing w:after="0" w:line="240" w:lineRule="auto"/>
              <w:ind w:left="74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D40485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от _______________№_______</w:t>
            </w:r>
          </w:p>
          <w:p w:rsidR="00D40485" w:rsidRPr="00D40485" w:rsidRDefault="00D40485" w:rsidP="00D40485">
            <w:pPr>
              <w:keepNext/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  <w:p w:rsidR="00D40485" w:rsidRPr="00D40485" w:rsidRDefault="00D40485" w:rsidP="00D40485">
            <w:pPr>
              <w:spacing w:after="0" w:line="240" w:lineRule="auto"/>
              <w:ind w:left="7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40485" w:rsidRPr="00D40485" w:rsidRDefault="00D40485" w:rsidP="00D40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485" w:rsidRPr="00D40485" w:rsidRDefault="00D40485" w:rsidP="00D4048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D40485" w:rsidRPr="00D40485" w:rsidRDefault="00B8733C" w:rsidP="003C6E7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 регионального</w:t>
      </w:r>
      <w:r w:rsidR="00D40485" w:rsidRPr="00D4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  <w:r w:rsidR="003C6E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молодежного творчества «Всероссийский молодежный фестиваль патриотической песни «Я люблю тебя, Россия!»</w:t>
      </w:r>
    </w:p>
    <w:p w:rsidR="00D40485" w:rsidRPr="00D40485" w:rsidRDefault="00D40485" w:rsidP="00D40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0485" w:rsidRPr="00D40485" w:rsidRDefault="00D40485" w:rsidP="00D40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0485" w:rsidRPr="00D40485" w:rsidRDefault="00D40485" w:rsidP="00D4048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4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D40485" w:rsidRPr="00D40485" w:rsidRDefault="00D40485" w:rsidP="00D404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485" w:rsidRPr="00D40485" w:rsidRDefault="00D40485" w:rsidP="00D40485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F0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целях реализации Основ государственной молодежной политики Российской Федерации на период </w:t>
      </w:r>
      <w:r w:rsidR="00B87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</w:t>
      </w:r>
      <w:r w:rsidR="00AF0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года, утвержденных распоряжением Правительства Российской Федерации от 29 ноября 2014</w:t>
      </w:r>
      <w:r w:rsidR="00B87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F0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C90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</w:t>
      </w:r>
      <w:r w:rsidR="00D17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87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</w:t>
      </w:r>
      <w:r w:rsidR="00C907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Краснодарского края </w:t>
      </w:r>
      <w:r w:rsidR="00AF0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проводится </w:t>
      </w:r>
      <w:r w:rsidR="005F1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региональный</w:t>
      </w:r>
      <w:r w:rsidR="00D17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 Всероссийского</w:t>
      </w:r>
      <w:r w:rsidR="00AF0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</w:t>
      </w:r>
      <w:r w:rsidR="00D17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AF0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молодежного творчества «Всероссийский молодежный фестиваль патриотической песни «Я люблю тебя, Россия</w:t>
      </w:r>
      <w:r w:rsidR="003C6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!»</w:t>
      </w:r>
      <w:r w:rsidR="00B87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(далее-Фестиваль).</w:t>
      </w:r>
    </w:p>
    <w:p w:rsidR="00D40485" w:rsidRPr="00D40485" w:rsidRDefault="00D40485" w:rsidP="00D404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485" w:rsidRPr="00D40485" w:rsidRDefault="00D40485" w:rsidP="00D4048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="00C9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задачи </w:t>
      </w:r>
      <w:r w:rsidRPr="00D40485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</w:p>
    <w:p w:rsidR="00D40485" w:rsidRPr="00D40485" w:rsidRDefault="00D40485" w:rsidP="00D40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E82" w:rsidRDefault="00B8733C" w:rsidP="00C90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="00D32B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 w:rsidR="00B3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04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40485" w:rsidRPr="00D4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04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молодежи, создание условий для занятия творческой деятельностью, вовлечение молодежи в творчество, формирование сообщества талантливых молодых людей.</w:t>
      </w:r>
    </w:p>
    <w:p w:rsidR="00B37E82" w:rsidRDefault="00B37E82" w:rsidP="00C90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Фестиваля:</w:t>
      </w:r>
    </w:p>
    <w:p w:rsidR="00D40485" w:rsidRPr="00D40485" w:rsidRDefault="000E0581" w:rsidP="00D404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5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C5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D40485" w:rsidRPr="00D4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</w:t>
      </w:r>
      <w:r w:rsidR="007367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молодежной среде уважительного отношения к своей стране, родной истории, культуре и традициям, гордости за свою малую</w:t>
      </w:r>
      <w:r w:rsidR="00D32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Родину</w:t>
      </w:r>
      <w:r w:rsidR="00D40485" w:rsidRPr="00D404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0485" w:rsidRDefault="000E0581" w:rsidP="00D404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C5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40485" w:rsidRPr="00D4048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</w:t>
      </w:r>
      <w:r w:rsidR="006E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для творческого развития молодежи</w:t>
      </w:r>
      <w:r w:rsidR="00D40485" w:rsidRPr="00D404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5041" w:rsidRPr="00D40485" w:rsidRDefault="004C5041" w:rsidP="004C50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исполнение творческого подхода в патриотическом воспитании молодых граждан.</w:t>
      </w:r>
    </w:p>
    <w:p w:rsidR="004C5041" w:rsidRPr="00D40485" w:rsidRDefault="004C5041" w:rsidP="00D404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485" w:rsidRPr="00D40485" w:rsidRDefault="00D40485" w:rsidP="00D4048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48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 w:rsidR="006E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и программа Фестиваля.</w:t>
      </w:r>
      <w:r w:rsidRPr="00D4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0485" w:rsidRPr="00D40485" w:rsidRDefault="00D40485" w:rsidP="00D4048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C02" w:rsidRDefault="006E23D7" w:rsidP="00D40485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</w:t>
      </w:r>
      <w:r w:rsidR="00A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 проводится с 1 сентября по </w:t>
      </w:r>
      <w:r w:rsidR="00125C8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C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 в два этапа</w:t>
      </w:r>
      <w:r w:rsidR="00AA4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4C02" w:rsidRDefault="00AA4C02" w:rsidP="00D40485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1-й. Включает «Отборочный» и «Региональный» туры.</w:t>
      </w:r>
    </w:p>
    <w:p w:rsidR="007C0510" w:rsidRDefault="00AA4C02" w:rsidP="003A0F8E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«Отборочный» тур проводится с 1 сентября 2016 года по 14 октября 2016 года </w:t>
      </w:r>
      <w:r w:rsidR="009C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выявления на территории муниципальных образованиях </w:t>
      </w:r>
      <w:r w:rsidR="003A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лучших сольных исполнителей и музыкальных коллективов с авторской песней и видеоклипом на тему «Малая Родина</w:t>
      </w:r>
      <w:r w:rsidR="00DB289D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 итогам проведения «Отборочного» этапа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онкурсные </w:t>
      </w:r>
      <w:r w:rsidR="005F10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8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 и итоговые прото</w:t>
      </w:r>
      <w:r w:rsidR="00B44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колы </w:t>
      </w:r>
      <w:r w:rsidR="00DB289D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направляют в</w:t>
      </w:r>
      <w:r w:rsidR="003A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8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="003A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электронный адрес</w:t>
      </w:r>
      <w:r w:rsidR="003A0F8E" w:rsidRPr="00D4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2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14 октября</w:t>
      </w:r>
      <w:r w:rsidR="00DB289D" w:rsidRPr="00D4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2016</w:t>
      </w:r>
      <w:r w:rsidR="003A0F8E" w:rsidRPr="00D4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A0F8E" w:rsidRPr="00D4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Краснодар, ул. Северная, 279, офис № 319, </w:t>
      </w:r>
      <w:r w:rsidR="003A0F8E" w:rsidRPr="00D4048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</w:t>
      </w:r>
      <w:r w:rsidR="003A0F8E" w:rsidRPr="00D4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3A0F8E" w:rsidRPr="00D4048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mail</w:t>
      </w:r>
      <w:r w:rsidR="003A0F8E" w:rsidRPr="00D4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hyperlink r:id="rId6" w:history="1">
        <w:r w:rsidR="00222B84" w:rsidRPr="00230E40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kkcvpridpm</w:t>
        </w:r>
        <w:r w:rsidR="00222B84" w:rsidRPr="00230E40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@</w:t>
        </w:r>
        <w:r w:rsidR="00222B84" w:rsidRPr="00230E40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mail</w:t>
        </w:r>
        <w:r w:rsidR="00222B84" w:rsidRPr="00230E40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222B84" w:rsidRPr="00230E40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="003A0F8E" w:rsidRPr="00D4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тел./факс: 8(861) </w:t>
      </w:r>
      <w:r w:rsidR="004C5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259-31-42</w:t>
      </w:r>
      <w:r w:rsidR="003A0F8E" w:rsidRPr="00D404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B289D" w:rsidRDefault="00247D44" w:rsidP="003A0F8E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«Региональный» тур проводится с 17</w:t>
      </w:r>
      <w:r w:rsidR="00AC73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октября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31 октября 2016 года. Целью «Регионального» тура является выявление лучших на территории Краснодарского края сольных и музыкальных коллективов с авторской песней и видеоклипом на тему «Малая Родина».</w:t>
      </w:r>
    </w:p>
    <w:p w:rsidR="00AC738D" w:rsidRDefault="00AC738D" w:rsidP="00AC738D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 2-й. «Финальный».</w:t>
      </w:r>
    </w:p>
    <w:p w:rsidR="00AC738D" w:rsidRPr="009745D8" w:rsidRDefault="00AC738D" w:rsidP="003A0F8E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Финальный этап проводится в декабре 2016 года в формате гала-концерта. В рамках «Финального» этапа финалисты исполняют авторские песни, представл</w:t>
      </w:r>
      <w:r w:rsidR="004C5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енные в заявках в «живом» звуке.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C566E" w:rsidRPr="004C5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C5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пределение и награждение победителей Фестиваля </w:t>
      </w:r>
      <w:r w:rsidR="004C566E" w:rsidRPr="004C5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осуществляется </w:t>
      </w:r>
      <w:r w:rsidRPr="004C5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Жюри и Оргкомитетом.</w:t>
      </w:r>
    </w:p>
    <w:p w:rsidR="00D40485" w:rsidRPr="009745D8" w:rsidRDefault="00D40485" w:rsidP="00D4048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40485" w:rsidRPr="00D40485" w:rsidRDefault="004D412C" w:rsidP="00D40485">
      <w:pPr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Организаторы.</w:t>
      </w:r>
    </w:p>
    <w:p w:rsidR="00D40485" w:rsidRPr="00D40485" w:rsidRDefault="00D40485" w:rsidP="00D40485">
      <w:pPr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485" w:rsidRDefault="005C0570" w:rsidP="00D40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="00D40485" w:rsidRPr="00D4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0C3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«Регионального»</w:t>
      </w:r>
      <w:r w:rsidR="005D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тура</w:t>
      </w:r>
      <w:r w:rsidR="003A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485" w:rsidRPr="00D40485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 осуществляет государственное казенное учреждение Краснодарского края «Центр патриотического воспитания моло</w:t>
      </w:r>
      <w:r w:rsidR="004D41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дежи Кубани» (далее –организатор</w:t>
      </w:r>
      <w:r w:rsidR="00D40485" w:rsidRPr="00D4048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202C4" w:rsidRDefault="00B441EC" w:rsidP="00D40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42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списки конкурсантов</w:t>
      </w:r>
      <w:r w:rsidR="00222B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D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прошедших «Региональный»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тур;</w:t>
      </w:r>
    </w:p>
    <w:p w:rsidR="005D342C" w:rsidRPr="00D40485" w:rsidRDefault="00B441EC" w:rsidP="00D40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4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иные функции, связанные с подготовкой и проведением Фестиваля.</w:t>
      </w:r>
    </w:p>
    <w:p w:rsidR="00D40485" w:rsidRDefault="009745D8" w:rsidP="00D404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32B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D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441E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342C">
        <w:rPr>
          <w:rFonts w:ascii="Times New Roman" w:eastAsia="Times New Roman" w:hAnsi="Times New Roman" w:cs="Times New Roman"/>
          <w:sz w:val="28"/>
          <w:szCs w:val="28"/>
          <w:lang w:eastAsia="ru-RU"/>
        </w:rPr>
        <w:t>тборочного</w:t>
      </w:r>
      <w:r w:rsidR="00B441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D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тура</w:t>
      </w:r>
      <w:r w:rsidR="00B44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485" w:rsidRPr="00D4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 </w:t>
      </w:r>
      <w:r w:rsidR="00D32B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32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</w:t>
      </w:r>
      <w:r w:rsidR="00D40485" w:rsidRPr="00D4048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по делам молодежи муниципальных образований Краснодарского края (далее –</w:t>
      </w:r>
      <w:r w:rsidR="008E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1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которые:</w:t>
      </w:r>
    </w:p>
    <w:p w:rsidR="00B441EC" w:rsidRDefault="00B441EC" w:rsidP="00D404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заявки и материалы от претендентов на участие в Фестивале;</w:t>
      </w:r>
    </w:p>
    <w:p w:rsidR="00B441EC" w:rsidRDefault="00B441EC" w:rsidP="00D404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список конкурсантов, прошедших «Отборочный» тур;</w:t>
      </w:r>
    </w:p>
    <w:p w:rsidR="00B441EC" w:rsidRDefault="00B441EC" w:rsidP="00D404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</w:t>
      </w:r>
      <w:r w:rsidR="00D32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Жюри Фестиваля. В состав Жюри входят до 8 (восьми) человек: деятели культуры и искусства</w:t>
      </w:r>
      <w:r w:rsidR="00BB58CC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рофессиональные артисты, педагоги, режиссеры и продюсеры.</w:t>
      </w:r>
    </w:p>
    <w:p w:rsidR="00BB58CC" w:rsidRPr="00D40485" w:rsidRDefault="00BB58CC" w:rsidP="00E316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Жюри оформляются протоколом и доводятся до сведения всех участников Фестиваля.</w:t>
      </w:r>
    </w:p>
    <w:p w:rsidR="00D40485" w:rsidRPr="00D40485" w:rsidRDefault="00D40485" w:rsidP="00D4048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485" w:rsidRPr="00E31614" w:rsidRDefault="00D40485" w:rsidP="00E3161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Фестиваля и </w:t>
      </w:r>
      <w:r w:rsidR="00BB58CC" w:rsidRPr="00E3161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участия</w:t>
      </w:r>
    </w:p>
    <w:p w:rsidR="00D40485" w:rsidRPr="00D40485" w:rsidRDefault="00D40485" w:rsidP="00D40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485" w:rsidRDefault="0021564A" w:rsidP="00D404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Фестиваля</w:t>
      </w:r>
      <w:r w:rsidR="00AE6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молодые люди проживающие на территории Краснодарского края </w:t>
      </w:r>
      <w:r w:rsidR="00D40485" w:rsidRPr="00D404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от 1</w:t>
      </w:r>
      <w:r w:rsidR="00AE653D">
        <w:rPr>
          <w:rFonts w:ascii="Times New Roman" w:eastAsia="Times New Roman" w:hAnsi="Times New Roman" w:cs="Times New Roman"/>
          <w:sz w:val="28"/>
          <w:szCs w:val="28"/>
          <w:lang w:eastAsia="ru-RU"/>
        </w:rPr>
        <w:t>8 до 30</w:t>
      </w:r>
      <w:r w:rsidR="00D40485" w:rsidRPr="00D4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D32BA4">
        <w:rPr>
          <w:rFonts w:ascii="Times New Roman" w:eastAsia="Times New Roman" w:hAnsi="Times New Roman" w:cs="Times New Roman"/>
          <w:sz w:val="28"/>
          <w:szCs w:val="28"/>
          <w:lang w:eastAsia="ru-RU"/>
        </w:rPr>
        <w:t>, я</w:t>
      </w:r>
      <w:r w:rsidR="00AE6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вляющиеся сольными исполнителями, а также участники музыкальных коллективов, численным составом </w:t>
      </w:r>
      <w:r w:rsidR="00BB58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E65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5 человек</w:t>
      </w:r>
      <w:r w:rsidR="00BB58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E65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0485" w:rsidRDefault="009C4E13" w:rsidP="000E0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участия в Фестивале каждый претендент </w:t>
      </w:r>
      <w:r w:rsidR="000E0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(сольный исполнитель или один представитель музыкального коллектива) </w:t>
      </w:r>
      <w:r w:rsidR="00BF2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пройти регистрацию в автоматизированной информационной системе «Молодежь России» (далее-Система) по </w:t>
      </w:r>
      <w:r w:rsidR="006F79B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</w:t>
      </w:r>
      <w:r w:rsidR="00BF238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F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581" w:rsidRPr="000E058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www</w:t>
      </w:r>
      <w:r w:rsidR="000E0581" w:rsidRPr="000E0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="00BF238D" w:rsidRPr="00BF23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ais</w:t>
      </w:r>
      <w:proofErr w:type="spellEnd"/>
      <w:r w:rsidR="00BF238D" w:rsidRPr="00BF2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="00BF238D" w:rsidRPr="00BF23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</w:t>
      </w:r>
      <w:r w:rsidR="00350CD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="00BF238D" w:rsidRPr="00BF23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dm</w:t>
      </w:r>
      <w:proofErr w:type="spellEnd"/>
      <w:r w:rsidR="00BF238D" w:rsidRPr="00BF2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="00BF238D" w:rsidRPr="00BF23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gov</w:t>
      </w:r>
      <w:proofErr w:type="spellEnd"/>
      <w:r w:rsidR="00BF238D" w:rsidRPr="00BF2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="00BF238D" w:rsidRPr="00BF23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="00BF238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успешной регистрации в системе необходимо заполнить все поля анкеты и прикрепит</w:t>
      </w:r>
      <w:r w:rsidR="00257DA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F2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ссылку на видеоклип авторской песни о «Малой Родине»</w:t>
      </w:r>
      <w:r w:rsidR="00D32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(поселка, города, района</w:t>
      </w:r>
      <w:r w:rsidR="002A17D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региона</w:t>
      </w:r>
      <w:r w:rsidR="00257D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55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формате .</w:t>
      </w:r>
      <w:r w:rsidR="000552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mpeg</w:t>
      </w:r>
      <w:r w:rsidR="000552A6" w:rsidRPr="00055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055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0552A6" w:rsidRPr="000552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552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pptx</w:t>
      </w:r>
      <w:proofErr w:type="spellEnd"/>
      <w:r w:rsidR="00055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продолжительностью не более 5 минут</w:t>
      </w:r>
      <w:r w:rsidR="00FF2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авторскую песню продолжительностью от 2 минут 30 секунд до 4 мин</w:t>
      </w:r>
      <w:r w:rsidR="00D32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 30 секунд в формате </w:t>
      </w:r>
      <w:proofErr w:type="spellStart"/>
      <w:r w:rsidR="00FF21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</w:t>
      </w:r>
      <w:proofErr w:type="spellEnd"/>
      <w:r w:rsidR="00FF21F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0E0581" w:rsidRDefault="000E0581" w:rsidP="000E0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на Фестиваль материалы должны соответствовать</w:t>
      </w:r>
      <w:r w:rsidR="00D32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действующему законодательству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</w:t>
      </w:r>
      <w:r w:rsidR="00F6546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ции. Ответственность за соблюдение авторский прав на исполняемые произведения несут сами участники Фестиваля. Организаторы с согласия автора, которое он дает с направлением заявки на участие в фестивале, оставляет за собой право дальнейшего использования представленных на Фестиваль материалов с указанием авторства.</w:t>
      </w:r>
    </w:p>
    <w:p w:rsidR="00F65467" w:rsidRDefault="00F65467" w:rsidP="000E0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Участники, которые направили заявки не в полном о</w:t>
      </w:r>
      <w:r w:rsidR="00D32BA4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бъеме, к участию в Фестиваля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допускаются.</w:t>
      </w:r>
    </w:p>
    <w:p w:rsidR="002A17DA" w:rsidRDefault="002A17DA" w:rsidP="000E0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«Финальном» туре осуществляется за счет </w:t>
      </w:r>
      <w:r w:rsidR="00974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 w:rsidR="004C56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самих участников</w:t>
      </w:r>
      <w:r w:rsidR="00B0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командирующей организацией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0485" w:rsidRPr="00D40485" w:rsidRDefault="00D40485" w:rsidP="00F65467">
      <w:pPr>
        <w:tabs>
          <w:tab w:val="left" w:pos="354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485" w:rsidRPr="00E31614" w:rsidRDefault="00F65467" w:rsidP="00E31614">
      <w:pPr>
        <w:pStyle w:val="a5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6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 награждение победителей</w:t>
      </w:r>
    </w:p>
    <w:p w:rsidR="00D40485" w:rsidRPr="00D40485" w:rsidRDefault="00D40485" w:rsidP="00D40485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FA6" w:rsidRDefault="00AD28D1" w:rsidP="00AD28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номера оцениваются по 10-балльной системе, исходя из опыт</w:t>
      </w:r>
      <w:r w:rsidR="00A62D65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профессиональных компетенций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следующим критериям:</w:t>
      </w:r>
    </w:p>
    <w:p w:rsidR="00D40485" w:rsidRDefault="00F87A00" w:rsidP="00CC0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8E5A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C0FA6">
        <w:rPr>
          <w:rFonts w:ascii="Times New Roman" w:eastAsia="Times New Roman" w:hAnsi="Times New Roman" w:cs="Times New Roman"/>
          <w:sz w:val="28"/>
          <w:szCs w:val="20"/>
          <w:lang w:eastAsia="ru-RU"/>
        </w:rPr>
        <w:t>соответствие тематике</w:t>
      </w:r>
      <w:r w:rsidR="00D32B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(песня и видеоклип соответствуют</w:t>
      </w:r>
      <w:r w:rsidR="00CC0F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заданной теме «Малая Родина», отражают его идею)</w:t>
      </w:r>
      <w:r w:rsidR="00D40485" w:rsidRPr="00D40485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0B21B1" w:rsidRPr="00D40485" w:rsidRDefault="000B21B1" w:rsidP="00CC0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Баллы от 0 до 5 – низкий </w:t>
      </w:r>
      <w:r w:rsidR="00A62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</w:t>
      </w:r>
      <w:r w:rsidR="00A62D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</w:t>
      </w:r>
      <w:r w:rsidR="002156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тематике, от 5 до 8 - средний уровень соответствие тематике, от 8 до 10 высокий уровень</w:t>
      </w:r>
      <w:r w:rsidRPr="000B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тематике.</w:t>
      </w:r>
    </w:p>
    <w:p w:rsidR="00D40485" w:rsidRDefault="00F87A00" w:rsidP="00D40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8E5A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40485" w:rsidRPr="00D40485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исполнительского мастерства (вокальные данные);</w:t>
      </w:r>
    </w:p>
    <w:p w:rsidR="000B21B1" w:rsidRPr="00D40485" w:rsidRDefault="000B21B1" w:rsidP="000B2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B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Баллы от 0 до 5 – низкий уровень исполнительского мастерства, от 5 до 8 - средний уровень исполнительского мастерства, от 8 до 10 высокий уровень исполнительского мастерства.</w:t>
      </w:r>
    </w:p>
    <w:p w:rsidR="000B21B1" w:rsidRDefault="00F87A00" w:rsidP="00CC0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8E5A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C0FA6">
        <w:rPr>
          <w:rFonts w:ascii="Times New Roman" w:eastAsia="Times New Roman" w:hAnsi="Times New Roman" w:cs="Times New Roman"/>
          <w:sz w:val="28"/>
          <w:szCs w:val="20"/>
          <w:lang w:eastAsia="ru-RU"/>
        </w:rPr>
        <w:t>артистизм (харизма, умение держаться на сцене);</w:t>
      </w:r>
    </w:p>
    <w:p w:rsidR="00CC0FA6" w:rsidRDefault="00A62D65" w:rsidP="00A62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Баллы от 0 до 5 – низкий уровень артистизма, от 5 до 8 - средний уровень</w:t>
      </w:r>
      <w:r w:rsidRPr="000B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артистизма, от 8 до 10 </w:t>
      </w:r>
      <w:r w:rsidR="0021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</w:t>
      </w:r>
      <w:r w:rsidRPr="000B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артистизма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62D65" w:rsidRDefault="00F87A00" w:rsidP="00CC0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8E5A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6E74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CC0FA6"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одержание и креативност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 видеоклипа (интересная идея, с</w:t>
      </w:r>
      <w:r w:rsidR="00CC0FA6">
        <w:rPr>
          <w:rFonts w:ascii="Times New Roman" w:eastAsia="Times New Roman" w:hAnsi="Times New Roman" w:cs="Times New Roman"/>
          <w:sz w:val="28"/>
          <w:szCs w:val="20"/>
          <w:lang w:eastAsia="ru-RU"/>
        </w:rPr>
        <w:t>мысловая нагрузка);</w:t>
      </w:r>
    </w:p>
    <w:p w:rsidR="00CC0FA6" w:rsidRDefault="00A62D65" w:rsidP="00CC0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Баллы от 0 до 5 - низкий уровень содержания и креативности видеоклипа, от 5 до 8 - средний уровень содержания и креативности видеоклипа, от 8 до 10 - высокий уровень</w:t>
      </w:r>
      <w:r w:rsidRPr="00A62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и креативности видеоклипа.</w:t>
      </w:r>
    </w:p>
    <w:p w:rsidR="00A62D65" w:rsidRDefault="00F87A00" w:rsidP="00CC0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8E5A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6E74">
        <w:rPr>
          <w:rFonts w:ascii="Times New Roman" w:eastAsia="Times New Roman" w:hAnsi="Times New Roman" w:cs="Times New Roman"/>
          <w:sz w:val="28"/>
          <w:szCs w:val="20"/>
          <w:lang w:eastAsia="ru-RU"/>
        </w:rPr>
        <w:t>оригинальность постановки творческого номера (яркость и креативность выступления)</w:t>
      </w:r>
      <w:r w:rsidR="00A62D65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D40485" w:rsidRPr="00D40485" w:rsidRDefault="00A62D65" w:rsidP="00215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Баллы от 0 до 5 – низкий</w:t>
      </w:r>
      <w:r w:rsidRPr="00A62D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уровень оригинальности постановки творческого номера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5 до 8 - средний уровень</w:t>
      </w:r>
      <w:r w:rsidRPr="000B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оригинальности постановки творческого номера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8 до 10 высокий уровень</w:t>
      </w:r>
      <w:r w:rsidRPr="00A62D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оригинальности постановки творческого номера.</w:t>
      </w:r>
    </w:p>
    <w:p w:rsidR="00D40485" w:rsidRDefault="00D40485" w:rsidP="00D40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48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При </w:t>
      </w:r>
      <w:r w:rsidRPr="00D404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подведении</w:t>
      </w:r>
      <w:r w:rsidR="004C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«Регионального» тура</w:t>
      </w:r>
      <w:r w:rsidRPr="00D4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 </w:t>
      </w:r>
      <w:r w:rsidRPr="00D4048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конкурса </w:t>
      </w:r>
      <w:r w:rsidRPr="00D404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деление призового места между двумя и более участниками.</w:t>
      </w:r>
    </w:p>
    <w:p w:rsidR="00F87A00" w:rsidRDefault="00F87A00" w:rsidP="00D40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оценок</w:t>
      </w:r>
      <w:r w:rsidR="004C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«Регионального» 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 будут определены победитель и призеры Фестиваля (1,</w:t>
      </w:r>
      <w:r w:rsidR="002A1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и 3 место), котор</w:t>
      </w:r>
      <w:r w:rsidR="0099490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будут награждены </w:t>
      </w:r>
      <w:r w:rsidR="0099490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дипломами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1107" w:rsidRDefault="00161107" w:rsidP="00D4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D65" w:rsidRPr="00D40485" w:rsidRDefault="00A62D65" w:rsidP="00D4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F4C" w:rsidRDefault="00D40485" w:rsidP="00D404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</w:t>
      </w:r>
    </w:p>
    <w:p w:rsidR="00D40485" w:rsidRPr="00D40485" w:rsidRDefault="00D40485" w:rsidP="00D404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4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 – патриотической работы</w:t>
      </w:r>
    </w:p>
    <w:p w:rsidR="00B27B60" w:rsidRDefault="00D40485" w:rsidP="00D404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допризывной подготовки молодежи                                   </w:t>
      </w:r>
      <w:r w:rsidR="0016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4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Р.М. </w:t>
      </w:r>
      <w:proofErr w:type="spellStart"/>
      <w:r w:rsidR="001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Апишев</w:t>
      </w:r>
      <w:proofErr w:type="spellEnd"/>
    </w:p>
    <w:p w:rsidR="001402C0" w:rsidRDefault="001402C0" w:rsidP="00D404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C0" w:rsidRDefault="001402C0" w:rsidP="00D404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C0" w:rsidRDefault="001402C0" w:rsidP="00D404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C0" w:rsidRDefault="001402C0" w:rsidP="00D404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C0" w:rsidRDefault="001402C0" w:rsidP="00D404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C0" w:rsidRDefault="001402C0" w:rsidP="00D404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C0" w:rsidRDefault="001402C0" w:rsidP="00D404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C0" w:rsidRDefault="001402C0" w:rsidP="00D404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C0" w:rsidRDefault="001402C0" w:rsidP="00D404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C0" w:rsidRDefault="001402C0" w:rsidP="00D404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C0" w:rsidRDefault="001402C0" w:rsidP="00D404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C0" w:rsidRDefault="001402C0" w:rsidP="00D404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C0" w:rsidRDefault="001402C0" w:rsidP="00D404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C0" w:rsidRDefault="001402C0" w:rsidP="00D404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C0" w:rsidRDefault="001402C0" w:rsidP="00D404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C0" w:rsidRDefault="001402C0" w:rsidP="00D404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C0" w:rsidRDefault="001402C0" w:rsidP="00D404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C0" w:rsidRDefault="001402C0" w:rsidP="00D404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C0" w:rsidRDefault="001402C0" w:rsidP="00D404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1402C0" w:rsidRPr="001402C0" w:rsidTr="00BE7A16">
        <w:tc>
          <w:tcPr>
            <w:tcW w:w="4957" w:type="dxa"/>
          </w:tcPr>
          <w:p w:rsidR="001402C0" w:rsidRPr="001402C0" w:rsidRDefault="001402C0" w:rsidP="001402C0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</w:tcPr>
          <w:p w:rsidR="001402C0" w:rsidRPr="001402C0" w:rsidRDefault="001402C0" w:rsidP="001402C0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402C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ПРИЛОЖЕНИЕ № 2</w:t>
            </w:r>
          </w:p>
          <w:p w:rsidR="001402C0" w:rsidRPr="001402C0" w:rsidRDefault="001402C0" w:rsidP="001402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02C0" w:rsidRPr="001402C0" w:rsidRDefault="001402C0" w:rsidP="001402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1402C0" w:rsidRPr="001402C0" w:rsidRDefault="001402C0" w:rsidP="001402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</w:t>
            </w:r>
          </w:p>
          <w:p w:rsidR="001402C0" w:rsidRPr="001402C0" w:rsidRDefault="001402C0" w:rsidP="001402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ГКУ КК «Кубаньпатриотцентр»</w:t>
            </w:r>
          </w:p>
          <w:p w:rsidR="001402C0" w:rsidRPr="001402C0" w:rsidRDefault="001402C0" w:rsidP="001402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_________________№_______</w:t>
            </w:r>
          </w:p>
          <w:p w:rsidR="001402C0" w:rsidRPr="001402C0" w:rsidRDefault="001402C0" w:rsidP="00140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02C0" w:rsidRPr="001402C0" w:rsidRDefault="001402C0" w:rsidP="001402C0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402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СОСТАВ</w:t>
      </w:r>
    </w:p>
    <w:p w:rsidR="001402C0" w:rsidRPr="001402C0" w:rsidRDefault="001402C0" w:rsidP="001402C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0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40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жюри регионального этапа Всероссийского конкурса молодежного творчества «Всероссийский молодежный фестиваль </w:t>
      </w:r>
    </w:p>
    <w:p w:rsidR="001402C0" w:rsidRPr="001402C0" w:rsidRDefault="001402C0" w:rsidP="001402C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0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патриотической песни «Я люблю тебя, Россия!»</w:t>
      </w:r>
    </w:p>
    <w:p w:rsidR="001402C0" w:rsidRPr="001402C0" w:rsidRDefault="001402C0" w:rsidP="001402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2461"/>
        <w:gridCol w:w="236"/>
        <w:gridCol w:w="7158"/>
      </w:tblGrid>
      <w:tr w:rsidR="001402C0" w:rsidRPr="001402C0" w:rsidTr="00BE7A16">
        <w:tc>
          <w:tcPr>
            <w:tcW w:w="2461" w:type="dxa"/>
            <w:hideMark/>
          </w:tcPr>
          <w:p w:rsidR="001402C0" w:rsidRPr="001402C0" w:rsidRDefault="001402C0" w:rsidP="0014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жюри</w:t>
            </w:r>
          </w:p>
        </w:tc>
        <w:tc>
          <w:tcPr>
            <w:tcW w:w="236" w:type="dxa"/>
            <w:hideMark/>
          </w:tcPr>
          <w:p w:rsidR="001402C0" w:rsidRPr="001402C0" w:rsidRDefault="001402C0" w:rsidP="00140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58" w:type="dxa"/>
            <w:hideMark/>
          </w:tcPr>
          <w:p w:rsidR="001402C0" w:rsidRPr="001402C0" w:rsidRDefault="001402C0" w:rsidP="00140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ГКУ КК «Кубаньпатриотцентр»;</w:t>
            </w:r>
          </w:p>
        </w:tc>
      </w:tr>
      <w:tr w:rsidR="001402C0" w:rsidRPr="001402C0" w:rsidTr="00BE7A16">
        <w:tc>
          <w:tcPr>
            <w:tcW w:w="2461" w:type="dxa"/>
          </w:tcPr>
          <w:p w:rsidR="001402C0" w:rsidRPr="001402C0" w:rsidRDefault="001402C0" w:rsidP="001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1402C0" w:rsidRPr="001402C0" w:rsidRDefault="001402C0" w:rsidP="00140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8" w:type="dxa"/>
          </w:tcPr>
          <w:p w:rsidR="001402C0" w:rsidRPr="001402C0" w:rsidRDefault="001402C0" w:rsidP="00140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02C0" w:rsidRPr="001402C0" w:rsidTr="00BE7A16">
        <w:tc>
          <w:tcPr>
            <w:tcW w:w="2461" w:type="dxa"/>
            <w:hideMark/>
          </w:tcPr>
          <w:p w:rsidR="001402C0" w:rsidRPr="001402C0" w:rsidRDefault="001402C0" w:rsidP="001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жюри</w:t>
            </w:r>
          </w:p>
        </w:tc>
        <w:tc>
          <w:tcPr>
            <w:tcW w:w="236" w:type="dxa"/>
            <w:hideMark/>
          </w:tcPr>
          <w:p w:rsidR="001402C0" w:rsidRPr="001402C0" w:rsidRDefault="001402C0" w:rsidP="00140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58" w:type="dxa"/>
            <w:hideMark/>
          </w:tcPr>
          <w:p w:rsidR="001402C0" w:rsidRPr="001402C0" w:rsidRDefault="001402C0" w:rsidP="00140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отдела военно-патриотической работы и допризывной подготовки молодежи ГКУ КК «Кубаньпатриотцентр», секретарь жюри.</w:t>
            </w:r>
          </w:p>
          <w:p w:rsidR="001402C0" w:rsidRPr="001402C0" w:rsidRDefault="001402C0" w:rsidP="00140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02C0" w:rsidRPr="001402C0" w:rsidTr="00BE7A16">
        <w:tc>
          <w:tcPr>
            <w:tcW w:w="2694" w:type="dxa"/>
            <w:gridSpan w:val="2"/>
          </w:tcPr>
          <w:p w:rsidR="001402C0" w:rsidRPr="001402C0" w:rsidRDefault="001402C0" w:rsidP="001402C0">
            <w:pPr>
              <w:spacing w:after="0" w:line="240" w:lineRule="auto"/>
              <w:ind w:left="1593" w:right="-246" w:hanging="2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402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</w:t>
            </w:r>
            <w:r w:rsidRPr="00140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жюри           </w:t>
            </w:r>
            <w:r w:rsidRPr="001402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-</w:t>
            </w:r>
          </w:p>
        </w:tc>
        <w:tc>
          <w:tcPr>
            <w:tcW w:w="7158" w:type="dxa"/>
          </w:tcPr>
          <w:p w:rsidR="001402C0" w:rsidRPr="001402C0" w:rsidRDefault="001402C0" w:rsidP="00140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2C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преподаватель ФГБОУ </w:t>
            </w:r>
            <w:proofErr w:type="gramStart"/>
            <w:r w:rsidRPr="001402C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ВО</w:t>
            </w:r>
            <w:proofErr w:type="gramEnd"/>
            <w:r w:rsidRPr="001402C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«Краснодарского государственного университета культуры»                                      </w:t>
            </w:r>
            <w:r w:rsidRPr="00140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согласованию);</w:t>
            </w:r>
          </w:p>
          <w:p w:rsidR="001402C0" w:rsidRPr="001402C0" w:rsidRDefault="001402C0" w:rsidP="00140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02C0" w:rsidRPr="001402C0" w:rsidTr="00BE7A16">
        <w:tc>
          <w:tcPr>
            <w:tcW w:w="2461" w:type="dxa"/>
            <w:hideMark/>
          </w:tcPr>
          <w:p w:rsidR="001402C0" w:rsidRPr="001402C0" w:rsidRDefault="001402C0" w:rsidP="001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hideMark/>
          </w:tcPr>
          <w:p w:rsidR="001402C0" w:rsidRPr="001402C0" w:rsidRDefault="001402C0" w:rsidP="00140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58" w:type="dxa"/>
            <w:hideMark/>
          </w:tcPr>
          <w:p w:rsidR="001402C0" w:rsidRPr="001402C0" w:rsidRDefault="001402C0" w:rsidP="00140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2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ведущий консультант отдела реализации программных мероприятий и обеспечения деятельности учреждений в управлении молодежной политики министерства образования, науки и молодёжной политики Краснодарского края </w:t>
            </w:r>
            <w:r w:rsidRPr="00140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согласованию);</w:t>
            </w:r>
          </w:p>
        </w:tc>
      </w:tr>
      <w:tr w:rsidR="001402C0" w:rsidRPr="001402C0" w:rsidTr="00BE7A16">
        <w:tc>
          <w:tcPr>
            <w:tcW w:w="2461" w:type="dxa"/>
          </w:tcPr>
          <w:p w:rsidR="001402C0" w:rsidRPr="001402C0" w:rsidRDefault="001402C0" w:rsidP="001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1402C0" w:rsidRPr="001402C0" w:rsidRDefault="001402C0" w:rsidP="00140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8" w:type="dxa"/>
          </w:tcPr>
          <w:p w:rsidR="001402C0" w:rsidRPr="001402C0" w:rsidRDefault="001402C0" w:rsidP="00140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02C0" w:rsidRPr="001402C0" w:rsidTr="00BE7A16">
        <w:tc>
          <w:tcPr>
            <w:tcW w:w="2461" w:type="dxa"/>
            <w:hideMark/>
          </w:tcPr>
          <w:p w:rsidR="001402C0" w:rsidRPr="001402C0" w:rsidRDefault="001402C0" w:rsidP="001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hideMark/>
          </w:tcPr>
          <w:p w:rsidR="001402C0" w:rsidRPr="001402C0" w:rsidRDefault="001402C0" w:rsidP="00140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402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</w:p>
        </w:tc>
        <w:tc>
          <w:tcPr>
            <w:tcW w:w="7158" w:type="dxa"/>
            <w:hideMark/>
          </w:tcPr>
          <w:p w:rsidR="001402C0" w:rsidRPr="001402C0" w:rsidRDefault="001402C0" w:rsidP="00140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2C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преподаватель ФГБОУ </w:t>
            </w:r>
            <w:proofErr w:type="gramStart"/>
            <w:r w:rsidRPr="001402C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ВО</w:t>
            </w:r>
            <w:proofErr w:type="gramEnd"/>
            <w:r w:rsidRPr="001402C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«Краснодарского государственного университета культуры»                                           </w:t>
            </w:r>
            <w:r w:rsidRPr="00140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согласованию);</w:t>
            </w:r>
          </w:p>
        </w:tc>
      </w:tr>
      <w:tr w:rsidR="001402C0" w:rsidRPr="001402C0" w:rsidTr="00BE7A16">
        <w:tc>
          <w:tcPr>
            <w:tcW w:w="2461" w:type="dxa"/>
          </w:tcPr>
          <w:p w:rsidR="001402C0" w:rsidRPr="001402C0" w:rsidRDefault="001402C0" w:rsidP="001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1402C0" w:rsidRPr="001402C0" w:rsidRDefault="001402C0" w:rsidP="00140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8" w:type="dxa"/>
          </w:tcPr>
          <w:p w:rsidR="001402C0" w:rsidRPr="001402C0" w:rsidRDefault="001402C0" w:rsidP="00140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02C0" w:rsidRPr="001402C0" w:rsidTr="00BE7A16">
        <w:tc>
          <w:tcPr>
            <w:tcW w:w="2461" w:type="dxa"/>
            <w:hideMark/>
          </w:tcPr>
          <w:p w:rsidR="001402C0" w:rsidRPr="001402C0" w:rsidRDefault="001402C0" w:rsidP="001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hideMark/>
          </w:tcPr>
          <w:p w:rsidR="001402C0" w:rsidRPr="001402C0" w:rsidRDefault="001402C0" w:rsidP="00140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402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</w:p>
        </w:tc>
        <w:tc>
          <w:tcPr>
            <w:tcW w:w="7158" w:type="dxa"/>
            <w:hideMark/>
          </w:tcPr>
          <w:p w:rsidR="001402C0" w:rsidRPr="001402C0" w:rsidRDefault="001402C0" w:rsidP="00140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2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представитель «Фонда Патриотического воспитания молодежи имени  генерала Трошева Г.Н.»</w:t>
            </w:r>
            <w:r w:rsidRPr="001402C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                                       </w:t>
            </w:r>
            <w:r w:rsidRPr="00140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согласованию);</w:t>
            </w:r>
          </w:p>
        </w:tc>
      </w:tr>
      <w:tr w:rsidR="001402C0" w:rsidRPr="001402C0" w:rsidTr="00BE7A16">
        <w:tc>
          <w:tcPr>
            <w:tcW w:w="2461" w:type="dxa"/>
          </w:tcPr>
          <w:p w:rsidR="001402C0" w:rsidRPr="001402C0" w:rsidRDefault="001402C0" w:rsidP="001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1402C0" w:rsidRPr="001402C0" w:rsidRDefault="001402C0" w:rsidP="00140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58" w:type="dxa"/>
          </w:tcPr>
          <w:p w:rsidR="001402C0" w:rsidRPr="001402C0" w:rsidRDefault="001402C0" w:rsidP="00140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402C0" w:rsidRPr="001402C0" w:rsidRDefault="001402C0" w:rsidP="001402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C0" w:rsidRPr="001402C0" w:rsidRDefault="001402C0" w:rsidP="001402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2C0" w:rsidRPr="001402C0" w:rsidRDefault="001402C0" w:rsidP="00140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</w:t>
      </w:r>
    </w:p>
    <w:p w:rsidR="001402C0" w:rsidRPr="001402C0" w:rsidRDefault="001402C0" w:rsidP="00140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военно-патриотической работы</w:t>
      </w:r>
    </w:p>
    <w:p w:rsidR="001402C0" w:rsidRPr="001402C0" w:rsidRDefault="001402C0" w:rsidP="001402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допризывной подготовки молодежи                                              Р.М. </w:t>
      </w:r>
      <w:proofErr w:type="spellStart"/>
      <w:r w:rsidRPr="00140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Апишев</w:t>
      </w:r>
      <w:proofErr w:type="spellEnd"/>
      <w:r w:rsidRPr="00140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1402C0" w:rsidRDefault="001402C0" w:rsidP="00D40485">
      <w:bookmarkStart w:id="0" w:name="_GoBack"/>
      <w:bookmarkEnd w:id="0"/>
    </w:p>
    <w:sectPr w:rsidR="0014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35106"/>
    <w:multiLevelType w:val="hybridMultilevel"/>
    <w:tmpl w:val="47D647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F4C9D"/>
    <w:multiLevelType w:val="hybridMultilevel"/>
    <w:tmpl w:val="2780D7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4B"/>
    <w:rsid w:val="000552A6"/>
    <w:rsid w:val="000B21B1"/>
    <w:rsid w:val="000E0581"/>
    <w:rsid w:val="001202C4"/>
    <w:rsid w:val="00125C85"/>
    <w:rsid w:val="001402C0"/>
    <w:rsid w:val="00161107"/>
    <w:rsid w:val="001C6C1C"/>
    <w:rsid w:val="0021564A"/>
    <w:rsid w:val="00222B84"/>
    <w:rsid w:val="00247D44"/>
    <w:rsid w:val="00257DAD"/>
    <w:rsid w:val="002A17DA"/>
    <w:rsid w:val="002D7E57"/>
    <w:rsid w:val="002E496B"/>
    <w:rsid w:val="00350CD4"/>
    <w:rsid w:val="003A0F8E"/>
    <w:rsid w:val="003A10C3"/>
    <w:rsid w:val="003C6E74"/>
    <w:rsid w:val="00471CA5"/>
    <w:rsid w:val="004C5041"/>
    <w:rsid w:val="004C566E"/>
    <w:rsid w:val="004D412C"/>
    <w:rsid w:val="0053742D"/>
    <w:rsid w:val="005C0570"/>
    <w:rsid w:val="005D342C"/>
    <w:rsid w:val="005F10F1"/>
    <w:rsid w:val="005F6479"/>
    <w:rsid w:val="00640E2F"/>
    <w:rsid w:val="006E23D7"/>
    <w:rsid w:val="006F79B6"/>
    <w:rsid w:val="00736763"/>
    <w:rsid w:val="007C0510"/>
    <w:rsid w:val="007C50E8"/>
    <w:rsid w:val="00857F4C"/>
    <w:rsid w:val="008E5A1D"/>
    <w:rsid w:val="009745D8"/>
    <w:rsid w:val="0099490D"/>
    <w:rsid w:val="009C4E13"/>
    <w:rsid w:val="009C5BC8"/>
    <w:rsid w:val="009D2238"/>
    <w:rsid w:val="00A43AF0"/>
    <w:rsid w:val="00A62D65"/>
    <w:rsid w:val="00A86187"/>
    <w:rsid w:val="00AA4C02"/>
    <w:rsid w:val="00AC738D"/>
    <w:rsid w:val="00AD28D1"/>
    <w:rsid w:val="00AD7041"/>
    <w:rsid w:val="00AE653D"/>
    <w:rsid w:val="00AF0B54"/>
    <w:rsid w:val="00B03B33"/>
    <w:rsid w:val="00B27B60"/>
    <w:rsid w:val="00B3247A"/>
    <w:rsid w:val="00B37E82"/>
    <w:rsid w:val="00B441EC"/>
    <w:rsid w:val="00B8733C"/>
    <w:rsid w:val="00BA27E5"/>
    <w:rsid w:val="00BB58CC"/>
    <w:rsid w:val="00BF238D"/>
    <w:rsid w:val="00C45664"/>
    <w:rsid w:val="00C63307"/>
    <w:rsid w:val="00C65EBF"/>
    <w:rsid w:val="00C907E4"/>
    <w:rsid w:val="00CC0FA6"/>
    <w:rsid w:val="00D0644B"/>
    <w:rsid w:val="00D1755D"/>
    <w:rsid w:val="00D32BA4"/>
    <w:rsid w:val="00D40485"/>
    <w:rsid w:val="00D77B95"/>
    <w:rsid w:val="00DB289D"/>
    <w:rsid w:val="00E31614"/>
    <w:rsid w:val="00F65467"/>
    <w:rsid w:val="00F87A00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733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6546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22B84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7"/>
    <w:uiPriority w:val="39"/>
    <w:rsid w:val="00140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140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733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6546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22B84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7"/>
    <w:uiPriority w:val="39"/>
    <w:rsid w:val="00140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140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9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3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0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7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2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7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kcvpridp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Патриот1</dc:creator>
  <cp:lastModifiedBy>User</cp:lastModifiedBy>
  <cp:revision>2</cp:revision>
  <cp:lastPrinted>2016-09-06T16:21:00Z</cp:lastPrinted>
  <dcterms:created xsi:type="dcterms:W3CDTF">2016-09-14T06:44:00Z</dcterms:created>
  <dcterms:modified xsi:type="dcterms:W3CDTF">2016-09-14T06:44:00Z</dcterms:modified>
</cp:coreProperties>
</file>