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2933700" cy="13716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2176145" cy="133540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335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Республиканский фонд развития культуры Якутии и Академия развития творчества «ARTСЕВЕРА» при поддержке Министерства культуры и духовного развития Республики Саха (Якутия)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International competition of vocalists and instrumentalists «EURASIA INTERNATIONAL MUSIC COMPETITION»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Всероссийского заочного конкурса «Великая Победа!»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СРОКИ ПРОВЕДЕНИЯ КОНКУРСА :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0000"/>
          <w:sz w:val="28"/>
          <w:szCs w:val="28"/>
          <w:rtl w:val="0"/>
        </w:rPr>
        <w:t xml:space="preserve">С 27 АПРЕЛЯ ПО 14 МАЯ 2021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mallCaps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РАБОТА ЖЮРИ: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0000"/>
          <w:sz w:val="28"/>
          <w:szCs w:val="28"/>
          <w:rtl w:val="0"/>
        </w:rPr>
        <w:t xml:space="preserve">С 15 МАЯ ПО 17  МАЯ 2021 Г.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ИТОГИ КОНКУРСА: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0000"/>
          <w:sz w:val="28"/>
          <w:szCs w:val="28"/>
          <w:rtl w:val="0"/>
        </w:rPr>
        <w:t xml:space="preserve">18 МАЯ 2021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ГОДА НА САЙТЕ РЕСПУБЛИКАНСКОГО ФОНДА РАЗВИТИЯ КУЛЬТУРЫ ЯКУТИИ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8"/>
            <w:szCs w:val="28"/>
            <w:u w:val="single"/>
            <w:rtl w:val="0"/>
          </w:rPr>
          <w:t xml:space="preserve">http://www.fondcultury.com/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По итогам конкурса среди обладателей звания Гран-При будут выявлены Абсолютные победители конкурса.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Рассылка дипломов в течении 5 дней после результатов на Ваши указанные в заявке электронные почты.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Рассылка наградной продукции для Абсолютных победителей в течении недели после результатов по Почте России.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Цели и задачи Конкурса: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патриотических чувств молодежи и старшего поколения;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 Сохранение исторической памяти о подвиге народа в годы Великой Отечественной войны;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Выявление и поддержка любителей и профессионалов в сфере искусства;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4. Повышение исполнительского мастерства коллективов, обмен творческим опытом.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5. Приобщать молодое поколение посредством вовлечения в искусство к героической истории Российского государства и подвигу народа в годы Великой Отечественной войны 1941 – 1945 годов;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6. Популяризация изучения героического прошлого страны, а также изучения родословной своей семьи;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7. Укрепление профессиональных и культурных связей между творческими коллективами, руководителями России;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8. Стимулирование творческого потенциала детей, молодежи и взрослых.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Направления конкурса: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участия: “Великая Пебеда!”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Вокал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(академический, эстрадный, народный) песни на военную тематику, участвуют соло номера, групповые, ансамбли и хоры.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1.музыкальность, художественная трактовка музыкального произведения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2.чистота интонации и качество звучания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3.сценическая культура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4.сложность репертуара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5.исполнительское мастерство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Смотр строя и песни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(военный).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 команды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командир + участники (от 10 человек и больше).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одежды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парадная с головными уборами, оборудованная шевронами и нашивками с символикой школы или др., аксельбантами, знаками различия (погоны, эмблемы родов войск), кокардами.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конкурса проверяется и оценивается: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действия командира; - одиночная строевая выучка в ходе показательных выступлений;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строевая слаженность команд - умение участников четко, однообразно и согласованно действовать в составе команды;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внешний вид участников команды;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строевую слаженность команд (прохождение торжественным маршем, исполнение строевой песни)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Хореография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(военный танец). Участники Конкурса (коллективы, солисты) должны представить хореографическую композицию на заданную тему.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оценок выступлений: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Выступления оцениваются по 2-м позициям.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«Техника исполнения».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Правильное исполнение фундаментальной (базовой) техники танцевального направления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Ритмичность исполнения.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Синхронность исполнения (там, где это необходимо).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Технический уровень всех танцоров.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«Композиция / хореография / артистизм / образ».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выставлении оценок по этой позиции жюри учитывает следующее.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Музыкальность.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2.Композиция, постановка (ее креативность, оригинальность), драматургия.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Сценография, рисунки и перестроения.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Разнообразие лексики танца.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Соответствие музыки выбранной концепции композиции.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Соответствие исполняемых движений выбранной музыке и теме.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7.Эмоциональное содержание (правильно поставленная эмоциональная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реакция на движения, сюжет, концепцию и др.).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Художественное слово: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стихотворение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монолог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проза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поэзия (собственного сочинения)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оценивания: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артистизм;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сценическая свобода;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раскрытие образа;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профессионализм;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художественный вкус.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Театрализованное представление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конкурсу предоставляются видеозаписи театрализованных представлений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тему: «Великая Победа!»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  оценивания: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художественная ценность материала;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режиссерское воплощение постановки;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актерское мастерство, пластика исполнения, свобода внешняя и внутренняя, выразительность речи актера;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соответствие репертуара возрасту исполнителей;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создание атмосферы постановки.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Инструментальная музыка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(военные марши, музыка военных лет, героическо-патриотическая музыка, исполняемые на любых видах инструментов).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Фортепиано;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Струнно-смычковые инструменты: скрипка, виолончель, альт, контрабас;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Струнно-щипковые инструменты: гитара, домра, балалайка;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Духовые инструменты: труба, флейта, саксофон, кларнет, тромбон, гобой;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Народные инструменты: баян, аккордеон, гармонь;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Ударные инструменты;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Национальные инструменты;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Электронные инструменты;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Смешанные ансамбли и оркестры.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Участники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исполняют ОДНО произведение на выбор.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оценок работ: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Уровень владения музыкальным инструментом;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Музыкальность и эстетичность;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Артистизм, харизматичность и сценический образ;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Сложность репертуара;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Мастерство и техника исполнения; 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Оригинальность, владение материалом.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Изобразительное искусство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Предметом Конкурса являются рисунки на тему: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«Великая Победа!».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Рисунок должен отображать тематику подвига народа в годы Великой Отечественной войны, тружеников тыла, командиров и солдат, портреты ветеранов и т.п.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Детские рисунки должны быть выполнены без помощи родителей или педагогов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Все работы должны быть подписаны: Ф.И.О, возраст автора.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Тема рисунков: Свободная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Фотографии рисунков прикрепляете в заявке (фотографии должны быть в хорошем качестве, для адекватной оценки работы)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Количество работ, представленных на Конкурс одним участником, не может превышать 2 фотографий одного рисунка.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Рисунки, не соответствующие тематике Конкурса, имеющие низкое художественное или техническое качество, могут быть отклонены от участия.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Фотоконкурс “Великая Победа”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Предоставляются  фотографии с участниками ВОВ, парадов, военной техники, старые фотографии военных лет, фотографии раскрывающие тему конкурса, постановочные фотографии. 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Фотоконкурс принимаются исключительно авторские фотографии, сделанные лично участником Фотоконкурса на фотоаппарат или смартфон. Фотографии, заимствованные из интернета, а также выполненные родителями и другими лицами, не рассматриваются!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Ответственность за соблюдение авторских прав на фотографии, участвующие в конкурсе, несет автор, приславший данную работу.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Присылая свою работу на конкурс, автор автоматически дает право организаторам конкурса на использование представленного материала по своему усмотрению (размещение в сети Интернет, фотогалереи и т.д.)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участник гарантирует, что является автором предоставляемой к участию в конкурсе работы. Участники гарантируют, что работы не нарушают и не будут нарушать права на интеллектуальную собственность третьих лиц.</w:t>
      </w:r>
    </w:p>
    <w:p w:rsidR="00000000" w:rsidDel="00000000" w:rsidP="00000000" w:rsidRDefault="00000000" w:rsidRPr="00000000" w14:paraId="00000079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оценивания: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соответствие теме конкурса;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фотографии (полнота раскрытия темы, оригинальность, ясность идеи, информативность);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композиция (расположение объектов на фотографии);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качество исполнения работы (эстетичность; аккуратность исполнения);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цветовое решение (гармония цветового решения);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уровень владения фотоаппаратом или смартфоном (использование возможностей технического устройства, владение инструментами, эффектами и т.д.);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творческий уровень автора (соответствие творческого уровня возрасту автора).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ДПИ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бисероплетение, бумажная пластика, резьба и инкрустация по дереву, вязание, вышивка, лепка, декупаж, фелтинг, батик, смешанная техника, декоративная роспись):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должна быть представлена в электронном виде в форматах JPEG или GIF(фото). Размер графического файла не должен превышать 3 мегабайта.</w:t>
      </w:r>
    </w:p>
    <w:p w:rsidR="00000000" w:rsidDel="00000000" w:rsidP="00000000" w:rsidRDefault="00000000" w:rsidRPr="00000000" w14:paraId="00000083">
      <w:pPr>
        <w:shd w:fill="ffffff" w:val="clear"/>
        <w:spacing w:after="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- Каждая работа должна быть снабжена этикеткой-описью на которой необходимо указать: Ф.И.О, возраст автора. </w:t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- Критерии оценки: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Соответствие работы тематике конкурса;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Соответствие работы номинации конкурса;</w:t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Творческий подход в выполнении работ;</w:t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Сложность работы;</w:t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Оригинальность;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Исполнительское мастерство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Конкурс для педагогов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 представляет проект, посвященный Великой Победе. Конкурс проводится в заочной форме. Тематика должна содержать смысл образовательного характера и не противоречить общепризнанным научным фактам, этическим нормам и законодательному праву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Предоставляя на конкурс свою заявку, автор подтверждает свое согласие с правилами проведения конкурса.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Автор несет ответственность за нарушение авторских прав третьих лиц.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 случае возникновения каких-либо претензий третьих лиц в отношении работ, представленных на конкурс автором, автор обязуется урегулировать их своими силами и за свой счёт, при этом работа снимается организационным комитетом с участия в конкурсе.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Присланные материалы не рецензируются и не возвращаются.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Принимаются работы по направлениям: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</w:t>
        <w:tab/>
        <w:t xml:space="preserve">Педагогический проект   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</w:t>
        <w:tab/>
        <w:t xml:space="preserve">Открытый урок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</w:t>
        <w:tab/>
        <w:t xml:space="preserve">Мероприятия,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</w:t>
        <w:tab/>
        <w:t xml:space="preserve">Мастер – класс.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●</w:t>
        <w:tab/>
        <w:t xml:space="preserve">Методическая разработка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 конкурсных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 Актуальность и оригинальность идеи проекта;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 Педагогическая целесообразность выполненной разработки;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 Новизна;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 Социальная значимость;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 Возможность использования проекта в других образовательных учреждениях;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НПК на тему “Великая Победа”.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отправляют доклады по направлениям, соответствующим теме 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Направления секций:                                       </w:t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Музыкальное направление (Военная музыка, композиторы, музыканты, певцы военных лет)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Художественное образование (Художники о войне)</w:t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хореографическое искусство (хореография, танцевальные коллективы, хореографы военных лет)</w:t>
      </w:r>
    </w:p>
    <w:p w:rsidR="00000000" w:rsidDel="00000000" w:rsidP="00000000" w:rsidRDefault="00000000" w:rsidRPr="00000000" w14:paraId="000000A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театральное искусство (Спектакли, постановки о войне, о подвигах народа) </w:t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История моей Республики во время войны 1941-45 гг. (Доклады о людях во время войны, о своих дедушках, бабушках, о родственниках и т.д)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критерии оценки проектов: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21e1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и новизна;</w:t>
      </w:r>
    </w:p>
    <w:p w:rsidR="00000000" w:rsidDel="00000000" w:rsidP="00000000" w:rsidRDefault="00000000" w:rsidRPr="00000000" w14:paraId="000000A9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инновационный взгляд;</w:t>
      </w:r>
    </w:p>
    <w:p w:rsidR="00000000" w:rsidDel="00000000" w:rsidP="00000000" w:rsidRDefault="00000000" w:rsidRPr="00000000" w14:paraId="000000A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полнота содержания доклада;</w:t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практическая значимость;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реальность исполнения доклада;</w:t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объективность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Возрастные категории участников во всех номинациях:</w:t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I возрастная группа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ДОУ;</w:t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II возрастная группа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- 7-9 лет;</w:t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III возрастная группа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- 10-13 лет;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IV возрастная группа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- 14-18 лет;</w:t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 возрастная группа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взрослые.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Подведение итогов и награждение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Жюри конкурса: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Руководство и члены Республиканского фонда развития культуры Якутии, Академии развития творчества ARTСЕВЕРА, International competition of vocalists and instrumentalists «EURASIA INTERNATIONAL MUSIC COMPETITION» (South Korea).</w:t>
      </w:r>
    </w:p>
    <w:p w:rsidR="00000000" w:rsidDel="00000000" w:rsidP="00000000" w:rsidRDefault="00000000" w:rsidRPr="00000000" w14:paraId="000000B9">
      <w:pP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Итоги конкурса подводит жюри – экспертная комиссия, которая среди участников и определяет победителей в каждой категории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Критерии оценивания: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Максимальный балл по конкурсу 40 баллов — это означает участник, получивший 40 баллов автоматом становится Гран При. 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39-38 баллов — Лауреат I степени, 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37-36 — Лауреат II степени, 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35-34 — Лауреат III степени, 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33 — Дипломант I степени, 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32 — Дипломант II степени, 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остальные Дипломанты III степени.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участники настоящего конкурса по итогам получают сертификаты участника и дипломы (Гран-При, Лауреаты - I, II, III степени, Дипломанты - I, II, III степени по каждой номинации участия), руководителям благодарность, руководителям победителей Гран-При и Лауреатов I, II, III степени присуждается диплом «Лучший руководитель»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Заявки принимаются: С 27 АПРЕЛЯ ПО 14  МАЯ 2021 Г.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Подробнее о конкурсе на нашем сайте: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https://www.fondcultury.com/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Организационный взнос:</w:t>
      </w:r>
    </w:p>
    <w:p w:rsidR="00000000" w:rsidDel="00000000" w:rsidP="00000000" w:rsidRDefault="00000000" w:rsidRPr="00000000" w14:paraId="000000C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- 200 руб. – коллективы с одного участника (от 15 человек);</w:t>
      </w:r>
    </w:p>
    <w:p w:rsidR="00000000" w:rsidDel="00000000" w:rsidP="00000000" w:rsidRDefault="00000000" w:rsidRPr="00000000" w14:paraId="000000C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- 300 руб. - коллективы с одного участника (от 5 человек);</w:t>
      </w:r>
    </w:p>
    <w:p w:rsidR="00000000" w:rsidDel="00000000" w:rsidP="00000000" w:rsidRDefault="00000000" w:rsidRPr="00000000" w14:paraId="000000C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- 350руб. – коллективы малых форм с одного участника (до 4 человек), НПК;</w:t>
      </w:r>
    </w:p>
    <w:p w:rsidR="00000000" w:rsidDel="00000000" w:rsidP="00000000" w:rsidRDefault="00000000" w:rsidRPr="00000000" w14:paraId="000000C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- 450 руб. – сольный номер(единоличное участие), НПК;</w:t>
      </w:r>
    </w:p>
    <w:p w:rsidR="00000000" w:rsidDel="00000000" w:rsidP="00000000" w:rsidRDefault="00000000" w:rsidRPr="00000000" w14:paraId="000000C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- 250 руб. – выставочные конкурсы (ИЗО, ДПИ, Фотоконкурс) (единоличное участие);</w:t>
      </w:r>
    </w:p>
    <w:p w:rsidR="00000000" w:rsidDel="00000000" w:rsidP="00000000" w:rsidRDefault="00000000" w:rsidRPr="00000000" w14:paraId="000000C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- 200 руб. – выставочные конкурсы (ИЗО, ДПИ, Фотоконкурс) (коллективное участие от 2 человек);</w:t>
      </w:r>
    </w:p>
    <w:p w:rsidR="00000000" w:rsidDel="00000000" w:rsidP="00000000" w:rsidRDefault="00000000" w:rsidRPr="00000000" w14:paraId="000000C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- 450 руб – участие педагогов и руководителей (единоличное участие);</w:t>
      </w:r>
    </w:p>
    <w:p w:rsidR="00000000" w:rsidDel="00000000" w:rsidP="00000000" w:rsidRDefault="00000000" w:rsidRPr="00000000" w14:paraId="000000C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- 400 руб – коллективное участие педагогов и руководителей (участие от 2 человек).</w:t>
      </w:r>
    </w:p>
    <w:p w:rsidR="00000000" w:rsidDel="00000000" w:rsidP="00000000" w:rsidRDefault="00000000" w:rsidRPr="00000000" w14:paraId="000000C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Собранные организационные взносы включают в себя расходы, связанные с организационно-техническим обеспечением фестиваля.</w:t>
      </w:r>
    </w:p>
    <w:p w:rsidR="00000000" w:rsidDel="00000000" w:rsidP="00000000" w:rsidRDefault="00000000" w:rsidRPr="00000000" w14:paraId="000000D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u w:val="single"/>
          <w:rtl w:val="0"/>
        </w:rPr>
        <w:t xml:space="preserve">Как подать заявку: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Заходим на наш сайт: 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по ссылке: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8"/>
            <w:szCs w:val="28"/>
            <w:u w:val="single"/>
            <w:rtl w:val="0"/>
          </w:rPr>
          <w:t xml:space="preserve">https://www.fondcultury.com/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или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205105</wp:posOffset>
            </wp:positionV>
            <wp:extent cx="1409700" cy="1409700"/>
            <wp:effectExtent b="0" l="0" r="0" t="0"/>
            <wp:wrapSquare wrapText="bothSides" distB="0" distT="0" distL="114300" distR="11430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75757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Нажимаем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6"/>
            <w:szCs w:val="36"/>
            <w:highlight w:val="white"/>
            <w:u w:val="single"/>
            <w:rtl w:val="0"/>
          </w:rPr>
          <w:t xml:space="preserve">подать заявку «Великая Победа!»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6"/>
            <w:szCs w:val="36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 По оплате выбираем один из подходящих для вас вариантов указанные на сайте</w:t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ВНИМАНИЕ!!!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заполнении указываем действующий электронный адрес, полностью указываем ФИО участника либо название коллектива, учреждение, название работы(номера). Обязательно проверяем на наличие ошибок, это необходимо для правильности заполнения наградных документов,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как вы заполните свою заявку также будут оформляться ваши дипломы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Дипломы будут направляться на указанную вами электронную почту.</w:t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Прием заявок: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27 АПРЕЛЯ ПО 14  МАЯ 2021 Г.</w:t>
      </w:r>
    </w:p>
    <w:p w:rsidR="00000000" w:rsidDel="00000000" w:rsidP="00000000" w:rsidRDefault="00000000" w:rsidRPr="00000000" w14:paraId="000000E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конкурса на нашем сайте: 18 МАЯ 2021 г.</w:t>
      </w:r>
    </w:p>
    <w:p w:rsidR="00000000" w:rsidDel="00000000" w:rsidP="00000000" w:rsidRDefault="00000000" w:rsidRPr="00000000" w14:paraId="000000E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Рассылка дипломов в течении 5-и дней после результатов.</w:t>
      </w:r>
    </w:p>
    <w:p w:rsidR="00000000" w:rsidDel="00000000" w:rsidP="00000000" w:rsidRDefault="00000000" w:rsidRPr="00000000" w14:paraId="000000E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Справки по тел.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ватсап, вайбер, телеграмм: +7-984-112-05-55, +7-984-106-86-35</w:t>
      </w:r>
    </w:p>
    <w:p w:rsidR="00000000" w:rsidDel="00000000" w:rsidP="00000000" w:rsidRDefault="00000000" w:rsidRPr="00000000" w14:paraId="000000E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Эл.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fondcultury@mail.ru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4"/>
            <w:szCs w:val="24"/>
            <w:u w:val="single"/>
            <w:rtl w:val="0"/>
          </w:rPr>
          <w:t xml:space="preserve">https://www.fondcultury.com/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9">
      <w:pPr>
        <w:spacing w:after="200" w:line="36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Подробности о заочном участии узнавайте на нашем сайте и по контактным номерам.</w:t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1353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E470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11E4E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950407"/>
    <w:rPr>
      <w:color w:val="0563c1" w:themeColor="hyperlink"/>
      <w:u w:val="single"/>
    </w:rPr>
  </w:style>
  <w:style w:type="character" w:styleId="a5">
    <w:name w:val="Strong"/>
    <w:basedOn w:val="a0"/>
    <w:uiPriority w:val="22"/>
    <w:qFormat w:val="1"/>
    <w:rsid w:val="00950407"/>
    <w:rPr>
      <w:b w:val="1"/>
      <w:bCs w:val="1"/>
    </w:rPr>
  </w:style>
  <w:style w:type="paragraph" w:styleId="a6">
    <w:name w:val="Normal (Web)"/>
    <w:basedOn w:val="a"/>
    <w:uiPriority w:val="99"/>
    <w:unhideWhenUsed w:val="1"/>
    <w:rsid w:val="0095040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1B3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8">
    <w:name w:val="header"/>
    <w:basedOn w:val="a"/>
    <w:link w:val="a9"/>
    <w:uiPriority w:val="99"/>
    <w:unhideWhenUsed w:val="1"/>
    <w:rsid w:val="002D6B5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2D6B59"/>
  </w:style>
  <w:style w:type="paragraph" w:styleId="aa">
    <w:name w:val="footer"/>
    <w:basedOn w:val="a"/>
    <w:link w:val="ab"/>
    <w:uiPriority w:val="99"/>
    <w:unhideWhenUsed w:val="1"/>
    <w:rsid w:val="002D6B59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2D6B5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ondcultury.com/" TargetMode="External"/><Relationship Id="rId10" Type="http://schemas.openxmlformats.org/officeDocument/2006/relationships/hyperlink" Target="https://www.fondcultury.com/" TargetMode="External"/><Relationship Id="rId13" Type="http://schemas.openxmlformats.org/officeDocument/2006/relationships/hyperlink" Target="https://www.blogger.com/blog/post/edit/4405296849286610157/3574207617213607617#" TargetMode="Externa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ondcultury.com/" TargetMode="External"/><Relationship Id="rId15" Type="http://schemas.openxmlformats.org/officeDocument/2006/relationships/hyperlink" Target="mailto:fondcultury@mail.ru" TargetMode="External"/><Relationship Id="rId14" Type="http://schemas.openxmlformats.org/officeDocument/2006/relationships/hyperlink" Target="https://www.blogger.com/blog/post/edit/4405296849286610157/3574207617213607617#" TargetMode="External"/><Relationship Id="rId16" Type="http://schemas.openxmlformats.org/officeDocument/2006/relationships/hyperlink" Target="https://www.fondcultury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8zShghq0ZHaTL00SdQEKw2hfQ==">AMUW2mVI/cdHscDpnSNCUwhzMG8i2MRZG2wN77sL2AADyeB6aSyyotYs4iImN8Yv8aZuES4Prq/ELZfrgtH5CdAnqzyXJ3mc0TpXE3KCiCa3VKVBfyoOH4slhXMWntC8pUT5qC2TlAFy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2021-04-26T02:33:00Z</dcterms:created>
  <dc:creator>Дора Балданова</dc:creator>
</cp:coreProperties>
</file>